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smikLabel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 descr="Cosmik crescent eclipse emblem on its original black square canvas" title="Cosmik approved raster emble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nimalist Crescent Eclipse Emblem(1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position w:val="24"/>
        </w:rPr>
        <w:t xml:space="preserve">  Cosmik</w:t>
      </w:r>
    </w:p>
    <w:p>
      <w:pPr>
        <w:pStyle w:val="Title"/>
      </w:pPr>
      <w:r>
        <w:t>[Document title]</w:t>
      </w:r>
    </w:p>
    <w:p>
      <w:pPr>
        <w:pStyle w:val="Subtitle"/>
      </w:pPr>
      <w:r>
        <w:t>[State the question this note answers, who it is for, and the decision or action it supports.]</w:t>
      </w:r>
    </w:p>
    <w:p>
      <w:pPr>
        <w:pStyle w:val="Metadata"/>
        <w:tabs>
          <w:tab w:pos="5112" w:val="left"/>
        </w:tabs>
      </w:pPr>
      <w:r>
        <w:t>Project  [Project name]</w:t>
      </w:r>
      <w:r>
        <w:tab/>
        <w:t>Version  [Version]</w:t>
      </w:r>
    </w:p>
    <w:p>
      <w:pPr>
        <w:pStyle w:val="Metadata"/>
        <w:tabs>
          <w:tab w:pos="5112" w:val="left"/>
        </w:tabs>
        <w:spacing w:after="80"/>
      </w:pPr>
      <w:r>
        <w:t>Date  [YYYY-MM-DD]</w:t>
      </w:r>
      <w:r>
        <w:tab/>
        <w:t>Status  [Draft / In review / Final]</w:t>
      </w:r>
    </w:p>
    <w:p>
      <w:pPr>
        <w:pStyle w:val="Heading1"/>
      </w:pPr>
      <w:r>
        <w:t>Summary</w:t>
      </w:r>
    </w:p>
    <w:p>
      <w:pPr/>
      <w:r>
        <w:t>[Lead with the recommendation or outcome. Explain the practical effect in two or three sentences, including any important uncertainty.]</w:t>
      </w:r>
    </w:p>
    <w:p>
      <w:pPr>
        <w:pStyle w:val="Heading1"/>
      </w:pPr>
      <w:r>
        <w:t>Context</w:t>
      </w:r>
    </w:p>
    <w:p>
      <w:pPr/>
      <w:r>
        <w:t>[Describe the problem and the relevant technical constraints. Link to the issue, repository, or prior decision that establishes the background.]</w:t>
      </w:r>
    </w:p>
    <w:p>
      <w:pPr>
        <w:pStyle w:val="Heading1"/>
      </w:pPr>
      <w:r>
        <w:t>Decision or approach</w:t>
      </w:r>
    </w:p>
    <w:p>
      <w:pPr/>
      <w:r>
        <w:t>[Describe the chosen approach and why it fits. Note the main alternative, the tradeoff, and any condition that would change the decision.]</w:t>
      </w:r>
    </w:p>
    <w:p>
      <w:pPr>
        <w:pStyle w:val="Heading1"/>
      </w:pPr>
      <w:r>
        <w:t>Next steps</w:t>
      </w:r>
    </w:p>
    <w:p>
      <w:pPr>
        <w:pStyle w:val="ListNumber"/>
        <w:numPr>
          <w:ilvl w:val="0"/>
          <w:numId w:val="10"/>
        </w:numPr>
      </w:pPr>
      <w:r>
        <w:t>[Action to take, person responsible, and a date or condition for completion.]</w:t>
      </w:r>
    </w:p>
    <w:p>
      <w:pPr>
        <w:pStyle w:val="ListNumber"/>
        <w:numPr>
          <w:ilvl w:val="0"/>
          <w:numId w:val="10"/>
        </w:numPr>
      </w:pPr>
      <w:r>
        <w:t>[How the result will be checked and where the evidence will be recorded.]</w:t>
      </w:r>
    </w:p>
    <w:p>
      <w:pPr>
        <w:pStyle w:val="Heading1"/>
        <w:pageBreakBefore/>
        <w:spacing w:before="0"/>
      </w:pPr>
      <w:r>
        <w:t>Supporting detail</w:t>
      </w:r>
    </w:p>
    <w:p>
      <w:pPr/>
      <w:r>
        <w:t>[Keep only the sections needed to understand, implement, or verify the approach. Remove unused examples before sharing.]</w:t>
      </w:r>
    </w:p>
    <w:p>
      <w:pPr>
        <w:pStyle w:val="Heading2"/>
      </w:pPr>
      <w:r>
        <w:t>Acceptance checks</w:t>
      </w:r>
    </w:p>
    <w:p>
      <w:pPr/>
      <w:r>
        <w:t>[Use one row per check. Record the evidence needed before marking a result as passed.]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10" w:type="dxa"/>
          <w:bottom w:w="110" w:type="dxa"/>
          <w:left w:w="130" w:type="dxa"/>
          <w:right w:w="130" w:type="dxa"/>
        </w:tblCellMar>
      </w:tblPr>
      <w:tblGrid>
        <w:gridCol w:w="3370"/>
        <w:gridCol w:w="4464"/>
        <w:gridCol w:w="2160"/>
      </w:tblGrid>
      <w:tr>
        <w:trPr>
          <w:tblHeader w:val="true"/>
          <w:cantSplit/>
        </w:trPr>
        <w:tc>
          <w:tcPr>
            <w:tcW w:type="dxa" w:w="3370"/>
            <w:shd w:fill="F1F1F1"/>
            <w:vAlign w:val="center"/>
          </w:tcPr>
          <w:p>
            <w:pPr>
              <w:pStyle w:val="TableHeader"/>
            </w:pPr>
            <w:r>
              <w:t>Check</w:t>
            </w:r>
          </w:p>
        </w:tc>
        <w:tc>
          <w:tcPr>
            <w:tcW w:type="dxa" w:w="4464"/>
            <w:shd w:fill="F1F1F1"/>
            <w:vAlign w:val="center"/>
          </w:tcPr>
          <w:p>
            <w:pPr>
              <w:pStyle w:val="TableHeader"/>
            </w:pPr>
            <w:r>
              <w:t>Evidence</w:t>
            </w:r>
          </w:p>
        </w:tc>
        <w:tc>
          <w:tcPr>
            <w:tcW w:type="dxa" w:w="2160"/>
            <w:shd w:fill="F1F1F1"/>
            <w:vAlign w:val="center"/>
          </w:tcPr>
          <w:p>
            <w:pPr>
              <w:pStyle w:val="TableHeader"/>
              <w:jc w:val="center"/>
            </w:pPr>
            <w:r>
              <w:t>Result</w:t>
            </w:r>
          </w:p>
        </w:tc>
      </w:tr>
      <w:tr>
        <w:trPr>
          <w:cantSplit/>
        </w:trPr>
        <w:tc>
          <w:tcPr>
            <w:tcW w:type="dxa" w:w="3370"/>
            <w:vAlign w:val="center"/>
          </w:tcPr>
          <w:p>
            <w:pPr>
              <w:pStyle w:val="TableBody"/>
            </w:pPr>
            <w:r>
              <w:t>[Required behavior]</w:t>
            </w:r>
          </w:p>
        </w:tc>
        <w:tc>
          <w:tcPr>
            <w:tcW w:type="dxa" w:w="4464"/>
            <w:vAlign w:val="center"/>
          </w:tcPr>
          <w:p>
            <w:pPr>
              <w:pStyle w:val="TableBody"/>
            </w:pPr>
            <w:r>
              <w:t>[Test or review evidence]</w:t>
            </w:r>
          </w:p>
        </w:tc>
        <w:tc>
          <w:tcPr>
            <w:tcW w:type="dxa" w:w="2160"/>
            <w:vAlign w:val="center"/>
          </w:tcPr>
          <w:p>
            <w:pPr>
              <w:pStyle w:val="TableBody"/>
              <w:jc w:val="center"/>
            </w:pPr>
            <w:r>
              <w:t>[Result]</w:t>
            </w:r>
          </w:p>
        </w:tc>
      </w:tr>
      <w:tr>
        <w:trPr>
          <w:cantSplit/>
        </w:trPr>
        <w:tc>
          <w:tcPr>
            <w:tcW w:type="dxa" w:w="3370"/>
            <w:vAlign w:val="center"/>
          </w:tcPr>
          <w:p>
            <w:pPr>
              <w:pStyle w:val="TableBody"/>
            </w:pPr>
            <w:r>
              <w:t>[Failure or edge case]</w:t>
            </w:r>
          </w:p>
        </w:tc>
        <w:tc>
          <w:tcPr>
            <w:tcW w:type="dxa" w:w="4464"/>
            <w:vAlign w:val="center"/>
          </w:tcPr>
          <w:p>
            <w:pPr>
              <w:pStyle w:val="TableBody"/>
            </w:pPr>
            <w:r>
              <w:t>[Expected outcome and evidence]</w:t>
            </w:r>
          </w:p>
        </w:tc>
        <w:tc>
          <w:tcPr>
            <w:tcW w:type="dxa" w:w="2160"/>
            <w:vAlign w:val="center"/>
          </w:tcPr>
          <w:p>
            <w:pPr>
              <w:pStyle w:val="TableBody"/>
              <w:jc w:val="center"/>
            </w:pPr>
            <w:r>
              <w:t>[Result]</w:t>
            </w:r>
          </w:p>
        </w:tc>
      </w:tr>
    </w:tbl>
    <w:p>
      <w:pPr>
        <w:pStyle w:val="Caption"/>
      </w:pPr>
      <w:r>
        <w:t>Table 1. [Describe what these checks establish.]</w:t>
      </w:r>
    </w:p>
    <w:p>
      <w:pPr>
        <w:pStyle w:val="Heading2"/>
      </w:pPr>
      <w:r>
        <w:t>Code or configuration</w:t>
      </w:r>
    </w:p>
    <w:p>
      <w:pPr/>
      <w:r>
        <w:t>[Include a short excerpt when exact syntax matters. State the relevant file or environment in the caption.]</w:t>
      </w:r>
    </w:p>
    <w:p>
      <w:pPr>
        <w:pStyle w:val="Code"/>
      </w:pPr>
      <w:r>
        <w:t>[Paste code or configuration here.]</w:t>
      </w:r>
    </w:p>
    <w:p>
      <w:pPr>
        <w:pStyle w:val="Code"/>
      </w:pPr>
      <w:r>
        <w:t>[Keep each line short enough to avoid wrapping.]</w:t>
      </w:r>
    </w:p>
    <w:p>
      <w:pPr>
        <w:pStyle w:val="Caption"/>
      </w:pPr>
      <w:r>
        <w:t>Example 1. [File, environment, and purpose of the excerpt.]</w:t>
      </w:r>
    </w:p>
    <w:p>
      <w:pPr>
        <w:pStyle w:val="Heading2"/>
      </w:pPr>
      <w:r>
        <w:t>Implementation notes</w:t>
      </w:r>
    </w:p>
    <w:p>
      <w:pPr>
        <w:pStyle w:val="Heading3"/>
      </w:pPr>
      <w:r>
        <w:t>Constraints</w:t>
      </w:r>
    </w:p>
    <w:p>
      <w:pPr/>
      <w:r>
        <w:t>[Record dependencies, compatibility limits, or assumptions that the reader needs to check.]</w:t>
      </w:r>
    </w:p>
    <w:p>
      <w:pPr>
        <w:pStyle w:val="Heading2"/>
      </w:pPr>
      <w:r>
        <w:t>References</w:t>
      </w:r>
    </w:p>
    <w:p>
      <w:pPr>
        <w:pStyle w:val="Reference"/>
      </w:pPr>
      <w:r>
        <w:t>[Source title or repository path] · [Version or date] · [Link]</w:t>
      </w:r>
    </w:p>
    <w:p>
      <w:pPr>
        <w:pStyle w:val="Reference"/>
      </w:pPr>
      <w:r>
        <w:t>[Related issue or prior decision] · [Relevant section] · [Link]</w:t>
      </w:r>
    </w:p>
    <w:sectPr w:rsidR="00FC693F" w:rsidRPr="0006063C" w:rsidSect="00034616">
      <w:footerReference w:type="default" r:id="rId10"/>
      <w:pgSz w:w="12240" w:h="15840"/>
      <w:pgMar w:top="1123" w:right="1123" w:bottom="1123" w:left="1123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94" w:val="right"/>
      </w:tabs>
    </w:pPr>
    <w:r>
      <w:t>Cosmik  /  [Short document title]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ind w:left="300" w:hanging="300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36" w:lineRule="auto" w:before="0" w:after="160"/>
    </w:pPr>
    <w:rPr>
      <w:rFonts w:ascii="Inter" w:hAnsi="Inter" w:eastAsia="Inter" w:cs="Inter"/>
      <w:b w:val="0"/>
      <w:i w:val="0"/>
      <w:color w:val="000000"/>
      <w:sz w:val="22"/>
      <w:bCs w:val="0"/>
      <w:spacing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spacing w:after="0" w:line="288" w:lineRule="auto" w:before="0"/>
    </w:pPr>
    <w:rPr>
      <w:rFonts w:ascii="Inter" w:hAnsi="Inter" w:eastAsia="Inter" w:cs="Inter"/>
      <w:b w:val="0"/>
      <w:i w:val="0"/>
      <w:color w:val="515151"/>
      <w:sz w:val="18"/>
      <w:bCs w:val="0"/>
      <w:spacing w:val="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20" w:after="120" w:line="288" w:lineRule="auto"/>
      <w:outlineLvl w:val="0"/>
    </w:pPr>
    <w:rPr>
      <w:rFonts w:ascii="Inter SemiBold" w:hAnsi="Inter SemiBold" w:eastAsia="Inter SemiBold" w:cs="Inter SemiBold"/>
      <w:b w:val="0"/>
      <w:bCs w:val="0"/>
      <w:i w:val="0"/>
      <w:color w:val="000000"/>
      <w:sz w:val="40"/>
      <w:szCs w:val="28"/>
      <w:spacing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00" w:line="300" w:lineRule="auto"/>
      <w:outlineLvl w:val="1"/>
    </w:pPr>
    <w:rPr>
      <w:rFonts w:ascii="Inter SemiBold" w:hAnsi="Inter SemiBold" w:eastAsia="Inter SemiBold" w:cs="Inter SemiBold"/>
      <w:b w:val="0"/>
      <w:bCs w:val="0"/>
      <w:i w:val="0"/>
      <w:color w:val="000000"/>
      <w:sz w:val="28"/>
      <w:szCs w:val="26"/>
      <w:spacing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80" w:line="312" w:lineRule="auto"/>
      <w:outlineLvl w:val="2"/>
    </w:pPr>
    <w:rPr>
      <w:rFonts w:ascii="Inter SemiBold" w:hAnsi="Inter SemiBold" w:eastAsia="Inter SemiBold" w:cs="Inter SemiBold"/>
      <w:b w:val="0"/>
      <w:bCs w:val="0"/>
      <w:i w:val="0"/>
      <w:color w:val="000000"/>
      <w:sz w:val="23"/>
      <w:spacing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0" w:line="264" w:lineRule="auto" w:before="0"/>
      <w:contextualSpacing/>
    </w:pPr>
    <w:rPr>
      <w:rFonts w:ascii="Inter SemiBold" w:hAnsi="Inter SemiBold" w:eastAsia="Inter SemiBold" w:cs="Inter SemiBold"/>
      <w:b w:val="0"/>
      <w:i w:val="0"/>
      <w:color w:val="000000"/>
      <w:spacing w:val="0"/>
      <w:kern w:val="28"/>
      <w:sz w:val="60"/>
      <w:szCs w:val="52"/>
      <w:bCs w:val="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336" w:lineRule="auto" w:before="0" w:after="240"/>
    </w:pPr>
    <w:rPr>
      <w:rFonts w:ascii="Inter" w:hAnsi="Inter" w:eastAsia="Inter" w:cs="Inter"/>
      <w:b w:val="0"/>
      <w:i w:val="0"/>
      <w:iCs/>
      <w:color w:val="000000"/>
      <w:spacing w:val="0"/>
      <w:sz w:val="22"/>
      <w:szCs w:val="24"/>
      <w:bCs w:val="0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336" w:lineRule="auto" w:before="0" w:after="100"/>
      <w:contextualSpacing/>
    </w:pPr>
    <w:rPr>
      <w:rFonts w:ascii="Inter" w:hAnsi="Inter" w:eastAsia="Inter" w:cs="Inter"/>
      <w:b w:val="0"/>
      <w:i w:val="0"/>
      <w:color w:val="000000"/>
      <w:sz w:val="22"/>
      <w:bCs w:val="0"/>
      <w:spacing w:val="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line="336" w:lineRule="auto" w:before="0" w:after="100"/>
      <w:contextualSpacing/>
    </w:pPr>
    <w:rPr>
      <w:rFonts w:ascii="Inter" w:hAnsi="Inter" w:eastAsia="Inter" w:cs="Inter"/>
      <w:b w:val="0"/>
      <w:i w:val="0"/>
      <w:color w:val="000000"/>
      <w:sz w:val="22"/>
      <w:bCs w:val="0"/>
      <w:spacing w:val="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widowControl/>
      <w:spacing w:line="312" w:lineRule="auto" w:before="100" w:after="160"/>
    </w:pPr>
    <w:rPr>
      <w:rFonts w:ascii="Inter" w:hAnsi="Inter" w:eastAsia="Inter" w:cs="Inter"/>
      <w:b w:val="0"/>
      <w:bCs w:val="0"/>
      <w:i w:val="0"/>
      <w:color w:val="000000"/>
      <w:sz w:val="19"/>
      <w:szCs w:val="18"/>
      <w:spacing w:val="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smikLabel">
    <w:name w:val="Cosmik Label"/>
    <w:basedOn w:val="Normal"/>
    <w:pPr>
      <w:widowControl/>
      <w:spacing w:line="264" w:lineRule="auto" w:before="0" w:after="320"/>
    </w:pPr>
    <w:rPr>
      <w:rFonts w:ascii="Inter Medium" w:hAnsi="Inter Medium" w:eastAsia="Inter Medium" w:cs="Inter Medium"/>
      <w:b w:val="0"/>
      <w:i w:val="0"/>
      <w:color w:val="000000"/>
      <w:sz w:val="26"/>
      <w:bCs w:val="0"/>
      <w:spacing w:val="0"/>
    </w:rPr>
  </w:style>
  <w:style w:type="paragraph" w:customStyle="1" w:styleId="Metadata">
    <w:name w:val="Metadata"/>
    <w:basedOn w:val="Normal"/>
    <w:pPr>
      <w:widowControl/>
      <w:spacing w:line="312" w:lineRule="auto" w:before="0" w:after="80"/>
    </w:pPr>
    <w:rPr>
      <w:rFonts w:ascii="Inter" w:hAnsi="Inter" w:eastAsia="Inter" w:cs="Inter"/>
      <w:b w:val="0"/>
      <w:i w:val="0"/>
      <w:color w:val="000000"/>
      <w:sz w:val="20"/>
      <w:bCs w:val="0"/>
      <w:spacing w:val="0"/>
    </w:rPr>
  </w:style>
  <w:style w:type="paragraph" w:customStyle="1" w:styleId="TableBody">
    <w:name w:val="Table Body"/>
    <w:basedOn w:val="Normal"/>
    <w:pPr>
      <w:widowControl/>
      <w:spacing w:line="312" w:lineRule="auto" w:before="0" w:after="0"/>
    </w:pPr>
    <w:rPr>
      <w:rFonts w:ascii="Inter" w:hAnsi="Inter" w:eastAsia="Inter" w:cs="Inter"/>
      <w:b w:val="0"/>
      <w:i w:val="0"/>
      <w:color w:val="000000"/>
      <w:sz w:val="20"/>
      <w:bCs w:val="0"/>
      <w:spacing w:val="0"/>
    </w:rPr>
  </w:style>
  <w:style w:type="paragraph" w:customStyle="1" w:styleId="TableHeader">
    <w:name w:val="Table Header"/>
    <w:basedOn w:val="Normal"/>
    <w:pPr>
      <w:widowControl/>
      <w:spacing w:line="312" w:lineRule="auto" w:before="0" w:after="0"/>
    </w:pPr>
    <w:rPr>
      <w:rFonts w:ascii="Inter Medium" w:hAnsi="Inter Medium" w:eastAsia="Inter Medium" w:cs="Inter Medium"/>
      <w:b w:val="0"/>
      <w:i w:val="0"/>
      <w:color w:val="000000"/>
      <w:sz w:val="20"/>
      <w:bCs w:val="0"/>
      <w:spacing w:val="0"/>
    </w:rPr>
  </w:style>
  <w:style w:type="paragraph" w:customStyle="1" w:styleId="Code">
    <w:name w:val="Code"/>
    <w:basedOn w:val="Normal"/>
    <w:pPr>
      <w:widowControl/>
      <w:spacing w:line="324" w:lineRule="auto" w:before="0" w:after="40"/>
    </w:pPr>
    <w:rPr>
      <w:rFonts w:ascii="IBM Plex Mono" w:hAnsi="IBM Plex Mono" w:eastAsia="IBM Plex Mono" w:cs="IBM Plex Mono"/>
      <w:b w:val="0"/>
      <w:i w:val="0"/>
      <w:color w:val="000000"/>
      <w:sz w:val="19"/>
      <w:bCs w:val="0"/>
      <w:spacing w:val="0"/>
    </w:rPr>
  </w:style>
  <w:style w:type="paragraph" w:customStyle="1" w:styleId="Reference">
    <w:name w:val="Reference"/>
    <w:basedOn w:val="Normal"/>
    <w:pPr>
      <w:widowControl/>
      <w:spacing w:line="324" w:lineRule="auto" w:before="0" w:after="120"/>
    </w:pPr>
    <w:rPr>
      <w:rFonts w:ascii="Inter" w:hAnsi="Inter" w:eastAsia="Inter" w:cs="Inter"/>
      <w:b w:val="0"/>
      <w:i w:val="0"/>
      <w:color w:val="000000"/>
      <w:sz w:val="20"/>
      <w:bCs w:val="0"/>
      <w:spacing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Cosmik technical note template</dc:title>
  <dc:subject>Reusable project brief and technical note</dc:subject>
  <dc:creator/>
  <cp:keywords>Cosmik, template, technical note, project brief</cp:keywords>
  <dc:description/>
  <cp:lastModifiedBy/>
  <cp:revision>1</cp:revision>
  <dcterms:created xsi:type="dcterms:W3CDTF">2026-10-04T00:00:00Z</dcterms:created>
  <dcterms:modified xsi:type="dcterms:W3CDTF">2026-10-04T00:00:00Z</dcterms:modified>
  <cp:category/>
</cp:coreProperties>
</file>